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74" w:rsidRPr="006312A2" w:rsidRDefault="00A45BA1">
      <w:pPr>
        <w:rPr>
          <w:sz w:val="28"/>
          <w:szCs w:val="28"/>
        </w:rPr>
      </w:pPr>
      <w:bookmarkStart w:id="0" w:name="_GoBack"/>
      <w:bookmarkEnd w:id="0"/>
      <w:r w:rsidRPr="006312A2">
        <w:rPr>
          <w:sz w:val="28"/>
          <w:szCs w:val="28"/>
        </w:rPr>
        <w:t>Journée CIR du 27 mars 2015</w:t>
      </w:r>
    </w:p>
    <w:p w:rsidR="00A45BA1" w:rsidRPr="003A5323" w:rsidRDefault="00A45BA1">
      <w:pPr>
        <w:rPr>
          <w:sz w:val="24"/>
          <w:szCs w:val="24"/>
        </w:rPr>
      </w:pPr>
      <w:r w:rsidRPr="003A5323">
        <w:rPr>
          <w:sz w:val="24"/>
          <w:szCs w:val="24"/>
        </w:rPr>
        <w:t>Exemple de sanofi</w:t>
      </w:r>
    </w:p>
    <w:p w:rsidR="00A45BA1" w:rsidRPr="003A5323" w:rsidRDefault="00A45BA1">
      <w:pPr>
        <w:rPr>
          <w:sz w:val="24"/>
          <w:szCs w:val="24"/>
        </w:rPr>
      </w:pPr>
      <w:r w:rsidRPr="003A5323">
        <w:rPr>
          <w:sz w:val="24"/>
          <w:szCs w:val="24"/>
        </w:rPr>
        <w:t xml:space="preserve">5 </w:t>
      </w:r>
      <w:proofErr w:type="spellStart"/>
      <w:r w:rsidRPr="003A5323">
        <w:rPr>
          <w:sz w:val="24"/>
          <w:szCs w:val="24"/>
        </w:rPr>
        <w:t>ème</w:t>
      </w:r>
      <w:proofErr w:type="spellEnd"/>
      <w:r w:rsidRPr="003A5323">
        <w:rPr>
          <w:sz w:val="24"/>
          <w:szCs w:val="24"/>
        </w:rPr>
        <w:t xml:space="preserve"> groupe pharmaceutique mondial, comprenant 108000 salariés (24500 CDI en France).</w:t>
      </w:r>
    </w:p>
    <w:p w:rsidR="00625194" w:rsidRPr="003A5323" w:rsidRDefault="00625194">
      <w:pPr>
        <w:rPr>
          <w:sz w:val="24"/>
          <w:szCs w:val="24"/>
        </w:rPr>
      </w:pPr>
      <w:r w:rsidRPr="003A5323">
        <w:rPr>
          <w:sz w:val="24"/>
          <w:szCs w:val="24"/>
        </w:rPr>
        <w:t>Groupe entièrement privé, l’actionnaire principal est l’</w:t>
      </w:r>
      <w:proofErr w:type="spellStart"/>
      <w:r w:rsidRPr="003A5323">
        <w:rPr>
          <w:sz w:val="24"/>
          <w:szCs w:val="24"/>
        </w:rPr>
        <w:t>Oreal</w:t>
      </w:r>
      <w:proofErr w:type="spellEnd"/>
      <w:r w:rsidRPr="003A5323">
        <w:rPr>
          <w:sz w:val="24"/>
          <w:szCs w:val="24"/>
        </w:rPr>
        <w:t xml:space="preserve"> de Mme Bettencourt et les fonds de pension anglo-saxons.</w:t>
      </w:r>
    </w:p>
    <w:p w:rsidR="00A45BA1" w:rsidRPr="003A5323" w:rsidRDefault="00A45BA1">
      <w:pPr>
        <w:rPr>
          <w:sz w:val="24"/>
          <w:szCs w:val="24"/>
        </w:rPr>
      </w:pPr>
      <w:r w:rsidRPr="003A5323">
        <w:rPr>
          <w:sz w:val="24"/>
          <w:szCs w:val="24"/>
        </w:rPr>
        <w:t>C.A. 2014 : 33,7 milliards € avec un résultat net des activités de 6,8 milliards €  (résultat net consolidé &gt; 4 milliards €).</w:t>
      </w:r>
    </w:p>
    <w:p w:rsidR="00A45BA1" w:rsidRPr="003A5323" w:rsidRDefault="00A45BA1">
      <w:pPr>
        <w:rPr>
          <w:sz w:val="24"/>
          <w:szCs w:val="24"/>
        </w:rPr>
      </w:pPr>
      <w:r w:rsidRPr="003A5323">
        <w:rPr>
          <w:sz w:val="24"/>
          <w:szCs w:val="24"/>
        </w:rPr>
        <w:t>Budget consacré à la R&amp;D : 14,5% du C.A. contre 17%, dix ans plus tôt.</w:t>
      </w:r>
    </w:p>
    <w:p w:rsidR="00A45BA1" w:rsidRPr="003A5323" w:rsidRDefault="00C712FD">
      <w:pPr>
        <w:rPr>
          <w:sz w:val="24"/>
          <w:szCs w:val="24"/>
        </w:rPr>
      </w:pPr>
      <w:r w:rsidRPr="003A5323">
        <w:rPr>
          <w:sz w:val="24"/>
          <w:szCs w:val="24"/>
        </w:rPr>
        <w:t>Sanofi travaille sur plusieurs domaines : santé humaine (médicaments, vaccins) et santé animales.</w:t>
      </w:r>
    </w:p>
    <w:p w:rsidR="00C712FD" w:rsidRPr="003A5323" w:rsidRDefault="00C712FD">
      <w:pPr>
        <w:rPr>
          <w:sz w:val="24"/>
          <w:szCs w:val="24"/>
        </w:rPr>
      </w:pPr>
      <w:r w:rsidRPr="003A5323">
        <w:rPr>
          <w:sz w:val="24"/>
          <w:szCs w:val="24"/>
        </w:rPr>
        <w:t>Le nombre d’axes thérapeutiques travaillés en interne a fortement diminué ; il reste principalement en France l’oncologie, le SNC, les anti-infectieux (vaccins) ; le diabète en Allemagne et les maladies auto-immunes aux USA.</w:t>
      </w:r>
    </w:p>
    <w:p w:rsidR="00C712FD" w:rsidRPr="003A5323" w:rsidRDefault="007756A8">
      <w:pPr>
        <w:rPr>
          <w:sz w:val="24"/>
          <w:szCs w:val="24"/>
        </w:rPr>
      </w:pPr>
      <w:r w:rsidRPr="003A5323">
        <w:rPr>
          <w:sz w:val="24"/>
          <w:szCs w:val="24"/>
        </w:rPr>
        <w:t>Grâce à l’insistance des organisations syndicales, sanofi enfin investi le champ du biologique (</w:t>
      </w:r>
      <w:proofErr w:type="spellStart"/>
      <w:r w:rsidRPr="003A5323">
        <w:rPr>
          <w:sz w:val="24"/>
          <w:szCs w:val="24"/>
        </w:rPr>
        <w:t>anti-corps</w:t>
      </w:r>
      <w:proofErr w:type="spellEnd"/>
      <w:r w:rsidRPr="003A5323">
        <w:rPr>
          <w:sz w:val="24"/>
          <w:szCs w:val="24"/>
        </w:rPr>
        <w:t xml:space="preserve"> mono et poly-clonaux, </w:t>
      </w:r>
      <w:proofErr w:type="spellStart"/>
      <w:r w:rsidRPr="003A5323">
        <w:rPr>
          <w:sz w:val="24"/>
          <w:szCs w:val="24"/>
        </w:rPr>
        <w:t>immuno</w:t>
      </w:r>
      <w:proofErr w:type="spellEnd"/>
      <w:r w:rsidRPr="003A5323">
        <w:rPr>
          <w:sz w:val="24"/>
          <w:szCs w:val="24"/>
        </w:rPr>
        <w:t xml:space="preserve">-conjugué correspondant au couplage </w:t>
      </w:r>
      <w:proofErr w:type="spellStart"/>
      <w:r w:rsidRPr="003A5323">
        <w:rPr>
          <w:sz w:val="24"/>
          <w:szCs w:val="24"/>
        </w:rPr>
        <w:t>anti-corps</w:t>
      </w:r>
      <w:proofErr w:type="spellEnd"/>
      <w:r w:rsidRPr="003A5323">
        <w:rPr>
          <w:sz w:val="24"/>
          <w:szCs w:val="24"/>
        </w:rPr>
        <w:t>- molécule chimique) avec toutefois plusieurs années de retard.</w:t>
      </w:r>
      <w:r w:rsidR="00625194" w:rsidRPr="003A5323">
        <w:rPr>
          <w:sz w:val="24"/>
          <w:szCs w:val="24"/>
        </w:rPr>
        <w:t xml:space="preserve"> Dans le même temps, sanofi se désengage de la recherche sur les petites molécules chimiques.</w:t>
      </w:r>
    </w:p>
    <w:p w:rsidR="007756A8" w:rsidRPr="003A5323" w:rsidRDefault="007756A8">
      <w:pPr>
        <w:rPr>
          <w:sz w:val="24"/>
          <w:szCs w:val="24"/>
        </w:rPr>
      </w:pPr>
      <w:r w:rsidRPr="003A5323">
        <w:rPr>
          <w:sz w:val="24"/>
          <w:szCs w:val="24"/>
        </w:rPr>
        <w:t xml:space="preserve">Au nom d’un manque de résultats dans la mise sur le marché de nouveaux médicaments,   la recherche interne de sanofi </w:t>
      </w:r>
      <w:r w:rsidR="00625194" w:rsidRPr="003A5323">
        <w:rPr>
          <w:sz w:val="24"/>
          <w:szCs w:val="24"/>
        </w:rPr>
        <w:t xml:space="preserve">sur la partie pharmaceutique </w:t>
      </w:r>
      <w:r w:rsidRPr="003A5323">
        <w:rPr>
          <w:sz w:val="24"/>
          <w:szCs w:val="24"/>
        </w:rPr>
        <w:t>est dans la tourmente depuis 5 ans.</w:t>
      </w:r>
    </w:p>
    <w:p w:rsidR="006312A2" w:rsidRPr="003A5323" w:rsidRDefault="007756A8">
      <w:pPr>
        <w:rPr>
          <w:sz w:val="24"/>
          <w:szCs w:val="24"/>
        </w:rPr>
      </w:pPr>
      <w:r w:rsidRPr="003A5323">
        <w:rPr>
          <w:sz w:val="24"/>
          <w:szCs w:val="24"/>
        </w:rPr>
        <w:t>Aucune analyse réellement objective n’a été menée par la direction pour expliquer ce manque d’efficacité.</w:t>
      </w:r>
    </w:p>
    <w:p w:rsidR="006312A2" w:rsidRPr="003A5323" w:rsidRDefault="006312A2" w:rsidP="006312A2">
      <w:pPr>
        <w:rPr>
          <w:sz w:val="24"/>
          <w:szCs w:val="24"/>
        </w:rPr>
      </w:pPr>
      <w:r w:rsidRPr="003A5323">
        <w:rPr>
          <w:sz w:val="24"/>
          <w:szCs w:val="24"/>
        </w:rPr>
        <w:t xml:space="preserve">La stratégie actuelle c’est l’innovation ouverte ; les risques de recherche sont pris par l’extérieur. Sanofi passe des contrats avec des </w:t>
      </w:r>
      <w:proofErr w:type="spellStart"/>
      <w:r w:rsidRPr="003A5323">
        <w:rPr>
          <w:sz w:val="24"/>
          <w:szCs w:val="24"/>
        </w:rPr>
        <w:t>biotechs</w:t>
      </w:r>
      <w:proofErr w:type="spellEnd"/>
      <w:r w:rsidRPr="003A5323">
        <w:rPr>
          <w:sz w:val="24"/>
          <w:szCs w:val="24"/>
        </w:rPr>
        <w:t>, des PME, des instituts ou rachète à prix d’or des sociétés ou des produits.</w:t>
      </w:r>
    </w:p>
    <w:p w:rsidR="006312A2" w:rsidRPr="003A5323" w:rsidRDefault="006312A2" w:rsidP="006312A2">
      <w:pPr>
        <w:rPr>
          <w:sz w:val="24"/>
          <w:szCs w:val="24"/>
        </w:rPr>
      </w:pPr>
      <w:r w:rsidRPr="003A5323">
        <w:rPr>
          <w:sz w:val="24"/>
          <w:szCs w:val="24"/>
        </w:rPr>
        <w:t>Les contrats avec la recherche publique concernent plus particulièrement l’oncologie sur la recherche de cibles biologiques, la constitution de banques de tissus tumoraux et bien entendu sur les études cliniques.</w:t>
      </w:r>
    </w:p>
    <w:p w:rsidR="007756A8" w:rsidRPr="003A5323" w:rsidRDefault="007756A8">
      <w:pPr>
        <w:rPr>
          <w:sz w:val="24"/>
          <w:szCs w:val="24"/>
        </w:rPr>
      </w:pPr>
      <w:r w:rsidRPr="003A5323">
        <w:rPr>
          <w:sz w:val="24"/>
          <w:szCs w:val="24"/>
        </w:rPr>
        <w:t xml:space="preserve">En fait la décision de tailler dans la recherche interne est liée </w:t>
      </w:r>
      <w:r w:rsidR="006312A2" w:rsidRPr="003A5323">
        <w:rPr>
          <w:sz w:val="24"/>
          <w:szCs w:val="24"/>
        </w:rPr>
        <w:t xml:space="preserve">avant tout </w:t>
      </w:r>
      <w:r w:rsidRPr="003A5323">
        <w:rPr>
          <w:sz w:val="24"/>
          <w:szCs w:val="24"/>
        </w:rPr>
        <w:t>à une volonté affirmée devant la presse économique de diminuer les coûts pour augmenter la rentabilité.</w:t>
      </w:r>
      <w:r w:rsidR="00062E64" w:rsidRPr="003A5323">
        <w:rPr>
          <w:sz w:val="24"/>
          <w:szCs w:val="24"/>
        </w:rPr>
        <w:t xml:space="preserve"> </w:t>
      </w:r>
    </w:p>
    <w:p w:rsidR="007756A8" w:rsidRPr="003A5323" w:rsidRDefault="007756A8">
      <w:pPr>
        <w:rPr>
          <w:sz w:val="24"/>
          <w:szCs w:val="24"/>
        </w:rPr>
      </w:pPr>
      <w:r w:rsidRPr="003A5323">
        <w:rPr>
          <w:sz w:val="24"/>
          <w:szCs w:val="24"/>
        </w:rPr>
        <w:t>Fin 2009, il y avait 6212 salariés en CDI dans la recherche pharma</w:t>
      </w:r>
      <w:r w:rsidR="00625194" w:rsidRPr="003A5323">
        <w:rPr>
          <w:sz w:val="24"/>
          <w:szCs w:val="24"/>
        </w:rPr>
        <w:t xml:space="preserve"> en France et exactement 4237 fin janvier 2015.</w:t>
      </w:r>
    </w:p>
    <w:p w:rsidR="00525C3F" w:rsidRPr="003A5323" w:rsidRDefault="00625194">
      <w:pPr>
        <w:rPr>
          <w:sz w:val="24"/>
          <w:szCs w:val="24"/>
        </w:rPr>
      </w:pPr>
      <w:r w:rsidRPr="003A5323">
        <w:rPr>
          <w:sz w:val="24"/>
          <w:szCs w:val="24"/>
        </w:rPr>
        <w:lastRenderedPageBreak/>
        <w:t xml:space="preserve">Durant ces 5 années, ce sont près de 2000 postes qui ont été supprimés, </w:t>
      </w:r>
      <w:r w:rsidR="00525C3F" w:rsidRPr="003A5323">
        <w:rPr>
          <w:sz w:val="24"/>
          <w:szCs w:val="24"/>
        </w:rPr>
        <w:t xml:space="preserve">des sites de recherche fermés ou vendus (dont un en ce moment sur Toulouse) </w:t>
      </w:r>
      <w:r w:rsidRPr="003A5323">
        <w:rPr>
          <w:sz w:val="24"/>
          <w:szCs w:val="24"/>
        </w:rPr>
        <w:t>des axes thérapeutiques abandonnés (cardiovasculaire), des équipes de recherche démantelées et plus de 70 projets de recherche arrêtés.</w:t>
      </w:r>
    </w:p>
    <w:p w:rsidR="001F573A" w:rsidRPr="003A5323" w:rsidRDefault="001F573A" w:rsidP="001F573A">
      <w:pPr>
        <w:rPr>
          <w:sz w:val="24"/>
          <w:szCs w:val="24"/>
        </w:rPr>
      </w:pPr>
      <w:r w:rsidRPr="003A5323">
        <w:rPr>
          <w:sz w:val="24"/>
          <w:szCs w:val="24"/>
        </w:rPr>
        <w:t>Entre 2010 et 2015, il y a eu seulement 99 embauches en CDI et très majoritairement des managers. En 2012, il y avait seulement 2 post-docs.</w:t>
      </w:r>
    </w:p>
    <w:p w:rsidR="001F573A" w:rsidRPr="003A5323" w:rsidRDefault="001F573A">
      <w:pPr>
        <w:rPr>
          <w:sz w:val="24"/>
          <w:szCs w:val="24"/>
        </w:rPr>
      </w:pPr>
    </w:p>
    <w:p w:rsidR="00525C3F" w:rsidRPr="003A5323" w:rsidRDefault="00525C3F">
      <w:pPr>
        <w:rPr>
          <w:b/>
          <w:sz w:val="24"/>
          <w:szCs w:val="24"/>
        </w:rPr>
      </w:pPr>
      <w:r w:rsidRPr="003A5323">
        <w:rPr>
          <w:b/>
          <w:sz w:val="24"/>
          <w:szCs w:val="24"/>
        </w:rPr>
        <w:t>Réalité du CIR dans Sanofi</w:t>
      </w:r>
    </w:p>
    <w:p w:rsidR="00525C3F" w:rsidRPr="003A5323" w:rsidRDefault="00525C3F">
      <w:pPr>
        <w:rPr>
          <w:sz w:val="24"/>
          <w:szCs w:val="24"/>
        </w:rPr>
      </w:pPr>
      <w:r w:rsidRPr="003A5323">
        <w:rPr>
          <w:sz w:val="24"/>
          <w:szCs w:val="24"/>
        </w:rPr>
        <w:t>Le groupe est structuré en plusieurs entités juridiques 7 au total, qui touchent toutes du crédit d’impôt recherche même les entités de production au titre du développement industriel.</w:t>
      </w:r>
    </w:p>
    <w:p w:rsidR="00525C3F" w:rsidRPr="003A5323" w:rsidRDefault="00525C3F">
      <w:pPr>
        <w:rPr>
          <w:sz w:val="24"/>
          <w:szCs w:val="24"/>
        </w:rPr>
      </w:pPr>
      <w:r w:rsidRPr="003A5323">
        <w:rPr>
          <w:sz w:val="24"/>
          <w:szCs w:val="24"/>
        </w:rPr>
        <w:t xml:space="preserve">La totalité des crédits d’impôts (CIR, CICE, Crédit d’impôt famille, apprentissage, perçue par le groupe sanofi en France est passée de 70 M€ en 2007 à 150 M€ en 2013). </w:t>
      </w:r>
    </w:p>
    <w:p w:rsidR="00525C3F" w:rsidRPr="003A5323" w:rsidRDefault="00525C3F">
      <w:pPr>
        <w:rPr>
          <w:sz w:val="24"/>
          <w:szCs w:val="24"/>
        </w:rPr>
      </w:pPr>
      <w:r w:rsidRPr="003A5323">
        <w:rPr>
          <w:sz w:val="24"/>
          <w:szCs w:val="24"/>
        </w:rPr>
        <w:t>Un tableau précis a été fait concernant l’évolution du CIR sur l</w:t>
      </w:r>
      <w:r w:rsidR="000B5488">
        <w:rPr>
          <w:sz w:val="24"/>
          <w:szCs w:val="24"/>
        </w:rPr>
        <w:t>’entité juridique</w:t>
      </w:r>
      <w:r w:rsidRPr="003A5323">
        <w:rPr>
          <w:sz w:val="24"/>
          <w:szCs w:val="24"/>
        </w:rPr>
        <w:t xml:space="preserve"> sanofi recherche et développement pharmaceutique entre 2008 et 2013.</w:t>
      </w:r>
    </w:p>
    <w:p w:rsidR="00525C3F" w:rsidRPr="003A5323" w:rsidRDefault="00525C3F">
      <w:pPr>
        <w:rPr>
          <w:sz w:val="24"/>
          <w:szCs w:val="24"/>
        </w:rPr>
      </w:pPr>
      <w:r w:rsidRPr="003A5323">
        <w:rPr>
          <w:sz w:val="24"/>
          <w:szCs w:val="24"/>
        </w:rPr>
        <w:t>L’assiette sur laquelle est calculée le CIR est passée de 705 M€ en 2008 à 531 M€ en 2013, résultant d’une forte diminution des dépenses de personnel et des dépenses de fonctionnement. A noter que la chute des effectifs entre 2013 et fin 2014 sera de 700 unités sans compter la sortie de 200 salariés de Toulouse.</w:t>
      </w:r>
    </w:p>
    <w:p w:rsidR="00D844AD" w:rsidRPr="003A5323" w:rsidRDefault="00D844AD">
      <w:pPr>
        <w:rPr>
          <w:sz w:val="24"/>
          <w:szCs w:val="24"/>
        </w:rPr>
      </w:pPr>
      <w:r w:rsidRPr="003A5323">
        <w:rPr>
          <w:sz w:val="24"/>
          <w:szCs w:val="24"/>
        </w:rPr>
        <w:t>La simple application des méthodes de calcul fait que sanofi malgré cette destruction massive d’emplois en recherche continue à percevoir le CIR. De plus, il est passé de 60 à 51,5 millions € soit une baisse de seulement 15% alors que le budget a baissé lui de 25%.</w:t>
      </w:r>
    </w:p>
    <w:p w:rsidR="00D844AD" w:rsidRPr="003A5323" w:rsidRDefault="00D844AD">
      <w:pPr>
        <w:rPr>
          <w:sz w:val="24"/>
          <w:szCs w:val="24"/>
        </w:rPr>
      </w:pPr>
      <w:r w:rsidRPr="003A5323">
        <w:rPr>
          <w:sz w:val="24"/>
          <w:szCs w:val="24"/>
        </w:rPr>
        <w:t xml:space="preserve">En 2005 ou 2006 quand nous avions abordé la question du CIR face à la direction du groupe, celle-ci avait dit, le CIR on s’en fout. </w:t>
      </w:r>
    </w:p>
    <w:p w:rsidR="00D844AD" w:rsidRPr="003A5323" w:rsidRDefault="00D844AD">
      <w:pPr>
        <w:rPr>
          <w:sz w:val="24"/>
          <w:szCs w:val="24"/>
        </w:rPr>
      </w:pPr>
      <w:r w:rsidRPr="003A5323">
        <w:rPr>
          <w:sz w:val="24"/>
          <w:szCs w:val="24"/>
        </w:rPr>
        <w:t>Aujourd’hui que sanofi est mis sur le devant de la scène concernant ce détournement inacceptable de l’argent des contribuables alors que sanofi détruit 30% du potentiel de recherche, le CIR est jugé indispensable pour nos dirigeants.</w:t>
      </w:r>
    </w:p>
    <w:p w:rsidR="001F573A" w:rsidRPr="003A5323" w:rsidRDefault="00D844AD">
      <w:pPr>
        <w:rPr>
          <w:sz w:val="24"/>
          <w:szCs w:val="24"/>
        </w:rPr>
      </w:pPr>
      <w:r w:rsidRPr="003A5323">
        <w:rPr>
          <w:sz w:val="24"/>
          <w:szCs w:val="24"/>
        </w:rPr>
        <w:t>Ils osent dire que si le CIR n’existait pas ; il y aurait encore plus d’emplois détruits.</w:t>
      </w:r>
    </w:p>
    <w:p w:rsidR="00D844AD" w:rsidRPr="003A5323" w:rsidRDefault="001F573A">
      <w:pPr>
        <w:rPr>
          <w:sz w:val="24"/>
          <w:szCs w:val="24"/>
        </w:rPr>
      </w:pPr>
      <w:r w:rsidRPr="003A5323">
        <w:rPr>
          <w:sz w:val="24"/>
          <w:szCs w:val="24"/>
        </w:rPr>
        <w:t xml:space="preserve">Aucune réponse n’est apportée par la direction </w:t>
      </w:r>
      <w:r w:rsidR="00E34ADD" w:rsidRPr="003A5323">
        <w:rPr>
          <w:sz w:val="24"/>
          <w:szCs w:val="24"/>
        </w:rPr>
        <w:t>concernant l’utilisation du CIR que ce soit en termes  de projets de recherche sur des enjeux publics majeurs, d’embauches.</w:t>
      </w:r>
    </w:p>
    <w:sectPr w:rsidR="00D844AD" w:rsidRPr="003A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A1"/>
    <w:rsid w:val="00062E64"/>
    <w:rsid w:val="000B5488"/>
    <w:rsid w:val="001F573A"/>
    <w:rsid w:val="002965B9"/>
    <w:rsid w:val="003A5323"/>
    <w:rsid w:val="00525C3F"/>
    <w:rsid w:val="00625194"/>
    <w:rsid w:val="006312A2"/>
    <w:rsid w:val="007756A8"/>
    <w:rsid w:val="00A45BA1"/>
    <w:rsid w:val="00B75174"/>
    <w:rsid w:val="00C712FD"/>
    <w:rsid w:val="00D844AD"/>
    <w:rsid w:val="00E3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Bodin, Thierry R&amp;D/FR</dc:creator>
  <cp:lastModifiedBy>Daniel STEINMETZ</cp:lastModifiedBy>
  <cp:revision>2</cp:revision>
  <dcterms:created xsi:type="dcterms:W3CDTF">2015-04-16T13:09:00Z</dcterms:created>
  <dcterms:modified xsi:type="dcterms:W3CDTF">2015-04-16T13:09:00Z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-923324767</vt:i4>
  </property>
  <property fmtid="{D5CDD505-2E9C-101B-9397-08002B2CF9AE}" pid="3" name="_NewReviewCycle">
    <vt:lpwstr/>
  </property>
  <property fmtid="{D5CDD505-2E9C-101B-9397-08002B2CF9AE}" pid="4" name="_EmailSubject">
    <vt:lpwstr>Journée CIR de l'intersyndicale ESR</vt:lpwstr>
  </property>
  <property fmtid="{D5CDD505-2E9C-101B-9397-08002B2CF9AE}" pid="5" name="_AuthorEmail">
    <vt:lpwstr>Thierry.Bodin@sanofi.com</vt:lpwstr>
  </property>
  <property fmtid="{D5CDD505-2E9C-101B-9397-08002B2CF9AE}" pid="6" name="_AuthorEmailDisplayName">
    <vt:lpwstr>Bodin, Thierry R&amp;D/FR</vt:lpwstr>
  </property>
  <property fmtid="{D5CDD505-2E9C-101B-9397-08002B2CF9AE}" pid="7" name="_PreviousAdHocReviewCycleID">
    <vt:i4>1096958867</vt:i4>
  </property>
  <property fmtid="{D5CDD505-2E9C-101B-9397-08002B2CF9AE}" pid="8" name="_ReviewingToolsShownOnce">
    <vt:lpwstr/>
  </property>
</Properties>
</file>